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5C90F" w14:textId="33260429" w:rsidR="00BF3339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ВАЖНАЯ ИНФОРМАЦИЯ!</w:t>
      </w:r>
    </w:p>
    <w:p w14:paraId="547A6F5C" w14:textId="0D0CA424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93158" w14:textId="77777777" w:rsidR="006A1163" w:rsidRDefault="006A1163" w:rsidP="006A1163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 w:rsidRPr="006A1163">
        <w:rPr>
          <w:rFonts w:ascii="Times New Roman" w:hAnsi="Times New Roman" w:cs="Times New Roman"/>
          <w:sz w:val="32"/>
          <w:szCs w:val="32"/>
        </w:rPr>
        <w:t>В</w:t>
      </w:r>
      <w:r w:rsidRPr="006A1163">
        <w:rPr>
          <w:rFonts w:ascii="Times New Roman" w:hAnsi="Times New Roman" w:cs="Times New Roman"/>
          <w:sz w:val="32"/>
          <w:szCs w:val="32"/>
        </w:rPr>
        <w:t xml:space="preserve">ступительные испытания проводятся </w:t>
      </w:r>
    </w:p>
    <w:p w14:paraId="38A9A192" w14:textId="2246BF22" w:rsidR="006A1163" w:rsidRPr="006A1163" w:rsidRDefault="006A1163" w:rsidP="006A1163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32"/>
          <w:szCs w:val="32"/>
        </w:rPr>
      </w:pPr>
      <w:r w:rsidRPr="006A1163">
        <w:rPr>
          <w:rFonts w:ascii="Times New Roman" w:hAnsi="Times New Roman" w:cs="Times New Roman"/>
          <w:sz w:val="32"/>
          <w:szCs w:val="32"/>
        </w:rPr>
        <w:t xml:space="preserve">по специальности </w:t>
      </w:r>
      <w:r w:rsidRPr="006A1163">
        <w:rPr>
          <w:rFonts w:ascii="Times New Roman" w:hAnsi="Times New Roman" w:cs="Times New Roman"/>
          <w:sz w:val="32"/>
          <w:szCs w:val="32"/>
          <w:u w:val="single"/>
        </w:rPr>
        <w:t>54.02.01 Дизайн (по отраслям) в форме Рисунка</w:t>
      </w:r>
      <w:bookmarkStart w:id="0" w:name="_GoBack"/>
      <w:bookmarkEnd w:id="0"/>
    </w:p>
    <w:p w14:paraId="3901A98F" w14:textId="0FD29A6F" w:rsidR="006A1163" w:rsidRDefault="006A1163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52BE" w14:textId="77777777" w:rsidR="006A1163" w:rsidRDefault="006A1163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3E404" w14:textId="77777777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 АБИТУРИЕНТЫ ПОСТУПАЮЩИЕ </w:t>
      </w:r>
    </w:p>
    <w:p w14:paraId="7490D167" w14:textId="66E7ED34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СПЕЦИАЛЬНОСТЬ 54.02.01 ДИЗАЙН (ПО ОТРАСЛЯМ).</w:t>
      </w:r>
    </w:p>
    <w:p w14:paraId="5FCB79DC" w14:textId="7EDF1F47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ВСТУПИТЕЛЬНЫЕ ИСПЫТАНИЯ ПРОЙДУТ С 1</w:t>
      </w:r>
      <w:r w:rsidR="006619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ПО 1</w:t>
      </w:r>
      <w:r w:rsidR="006619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202</w:t>
      </w:r>
      <w:r w:rsidR="0066190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FCB9461" w14:textId="6BF1031C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СПИСКИ АБИТУРИЕНТОВ ДЛЯ СДАЧИ ВСТУПИТЕЛЬНОГО ИСПЫТАНИЯ БУДУТ СФОРМИРОВАНЫ 1О АВГУСТА 202</w:t>
      </w:r>
      <w:r w:rsidR="0066190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И РАЗМЕЩЕНЫ НА САЙТЕ КОЛЛЕДЖА.</w:t>
      </w:r>
    </w:p>
    <w:p w14:paraId="5FFA22F3" w14:textId="77777777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717AFF" w14:textId="2D886C71" w:rsidR="0004345B" w:rsidRDefault="0004345B" w:rsidP="0004345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502CA" w14:textId="0C73E1E0" w:rsidR="0004345B" w:rsidRDefault="0004345B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D0991" w14:textId="0D54EC8D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38DC8" w14:textId="3962D9BE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82EAF" w14:textId="0C33AF31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4A672" w14:textId="3A022D5E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353B5" w14:textId="2EFEF117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3CAE3" w14:textId="463B290A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A23A29" w14:textId="789E3106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BB63A" w14:textId="0D1AC370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85689" w14:textId="5EAC9E1C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A77EF" w14:textId="2117C48C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BF598" w14:textId="3C698DAE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D0E4C" w14:textId="4ACA5B64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0E6BD" w14:textId="1940D194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4EA56" w14:textId="458EE1B3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55E8E" w14:textId="52B92ED9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71CB1" w14:textId="34246E52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90638" w14:textId="136088A9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767AD" w14:textId="0F013F1A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48BFE" w14:textId="77777777" w:rsidR="00C31EB0" w:rsidRPr="00C31EB0" w:rsidRDefault="00C31EB0" w:rsidP="00C31EB0">
      <w:pPr>
        <w:shd w:val="clear" w:color="auto" w:fill="F2F2F2"/>
        <w:spacing w:before="300" w:after="150" w:line="240" w:lineRule="auto"/>
        <w:outlineLvl w:val="2"/>
        <w:rPr>
          <w:rFonts w:ascii="Helvetica" w:eastAsia="Times New Roman" w:hAnsi="Helvetica" w:cs="Helvetica"/>
          <w:color w:val="495B79"/>
          <w:sz w:val="36"/>
          <w:szCs w:val="36"/>
          <w:lang w:eastAsia="ru-RU"/>
        </w:rPr>
      </w:pPr>
      <w:r w:rsidRPr="00C31EB0">
        <w:rPr>
          <w:rFonts w:ascii="Helvetica" w:eastAsia="Times New Roman" w:hAnsi="Helvetica" w:cs="Helvetica"/>
          <w:color w:val="495B79"/>
          <w:sz w:val="36"/>
          <w:szCs w:val="36"/>
          <w:lang w:eastAsia="ru-RU"/>
        </w:rPr>
        <w:t>Замечания к данным отчёта по критериям контроля</w:t>
      </w:r>
    </w:p>
    <w:p w14:paraId="528B91B9" w14:textId="77777777" w:rsidR="00C31EB0" w:rsidRPr="00C31EB0" w:rsidRDefault="00C31EB0" w:rsidP="00C31EB0">
      <w:pPr>
        <w:shd w:val="clear" w:color="auto" w:fill="EEDDDD"/>
        <w:spacing w:line="240" w:lineRule="auto"/>
        <w:rPr>
          <w:rFonts w:ascii="Arial" w:eastAsia="Times New Roman" w:hAnsi="Arial" w:cs="Arial"/>
          <w:b/>
          <w:bCs/>
          <w:color w:val="556666"/>
          <w:sz w:val="18"/>
          <w:szCs w:val="18"/>
          <w:lang w:eastAsia="ru-RU"/>
        </w:rPr>
      </w:pPr>
      <w:r w:rsidRPr="00C31EB0">
        <w:rPr>
          <w:rFonts w:ascii="Arial" w:eastAsia="Times New Roman" w:hAnsi="Arial" w:cs="Arial"/>
          <w:b/>
          <w:bCs/>
          <w:color w:val="556666"/>
          <w:sz w:val="18"/>
          <w:szCs w:val="18"/>
          <w:lang w:eastAsia="ru-RU"/>
        </w:rPr>
        <w:t> Следующие замечания указывают на [вероятную] некорректность данных отчёта. Для устранения замечаний необходимо исправить допущенные ошибки в данных отчёта, либо представить документальное подтверждение достоверности данных (факторов, характеризующих реализацию образовательных программ, обосновывающих указанные расхождения).</w:t>
      </w:r>
    </w:p>
    <w:tbl>
      <w:tblPr>
        <w:tblW w:w="0" w:type="auto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"/>
        <w:gridCol w:w="4167"/>
        <w:gridCol w:w="922"/>
        <w:gridCol w:w="2697"/>
        <w:gridCol w:w="1842"/>
        <w:gridCol w:w="36"/>
      </w:tblGrid>
      <w:tr w:rsidR="00C31EB0" w:rsidRPr="00C31EB0" w14:paraId="47760F83" w14:textId="77777777" w:rsidTr="00C31EB0">
        <w:trPr>
          <w:gridAfter w:val="1"/>
          <w:tblHeader/>
        </w:trPr>
        <w:tc>
          <w:tcPr>
            <w:tcW w:w="352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5555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F624930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Критерий контроля</w:t>
            </w:r>
          </w:p>
        </w:tc>
        <w:tc>
          <w:tcPr>
            <w:tcW w:w="9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5555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89E8E42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Код критерия</w:t>
            </w:r>
          </w:p>
        </w:tc>
        <w:tc>
          <w:tcPr>
            <w:tcW w:w="3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5555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5C428F5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Анализируемые данные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995555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11641493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C31EB0" w:rsidRPr="00C31EB0" w14:paraId="3E949C43" w14:textId="77777777" w:rsidTr="00C31EB0">
        <w:tc>
          <w:tcPr>
            <w:tcW w:w="0" w:type="auto"/>
            <w:gridSpan w:val="6"/>
            <w:tcBorders>
              <w:bottom w:val="single" w:sz="6" w:space="0" w:color="DDDDDD"/>
            </w:tcBorders>
            <w:shd w:val="clear" w:color="auto" w:fill="DDDDDD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73DF2B4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i/>
                <w:iCs/>
                <w:color w:val="7F3F76"/>
                <w:sz w:val="20"/>
                <w:szCs w:val="20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i/>
                <w:iCs/>
                <w:color w:val="7F3F76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"Оренбургский государственный колледж"</w:t>
            </w:r>
          </w:p>
        </w:tc>
      </w:tr>
      <w:tr w:rsidR="00C31EB0" w:rsidRPr="00C31EB0" w14:paraId="701D71D2" w14:textId="77777777" w:rsidTr="00C31EB0"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663B8B02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i/>
                <w:iCs/>
                <w:color w:val="7F3F7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550AF4F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>Объем средств, направленных на выплату стипендии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3F3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3622C89" w14:textId="77777777" w:rsidR="00C31EB0" w:rsidRPr="00C31EB0" w:rsidRDefault="00C31EB0" w:rsidP="00C31EB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553333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553333"/>
                <w:sz w:val="21"/>
                <w:szCs w:val="21"/>
                <w:lang w:eastAsia="ru-RU"/>
              </w:rPr>
              <w:t>K63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78535E81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>раздел 5.3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315D79CB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>Необходимо проверить правильность заполнения данных о выплате стипендий, в т.ч. в части единиц измерения финансовых показателей (указываются в </w:t>
            </w:r>
            <w:r w:rsidRPr="00C31EB0">
              <w:rPr>
                <w:rFonts w:ascii="Arial" w:eastAsia="Times New Roman" w:hAnsi="Arial" w:cs="Arial"/>
                <w:b/>
                <w:bCs/>
                <w:color w:val="495B79"/>
                <w:sz w:val="21"/>
                <w:szCs w:val="21"/>
                <w:lang w:eastAsia="ru-RU"/>
              </w:rPr>
              <w:t>тыс. руб.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>).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</w:r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lang w:eastAsia="ru-RU"/>
              </w:rPr>
              <w:t>По данным отчета</w:t>
            </w:r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lang w:eastAsia="ru-RU"/>
              </w:rPr>
              <w:br/>
              <w:t>- размер государственной академической стипендии (ППССЗ) составляет 461.2 руб. в месяц (</w:t>
            </w:r>
            <w:proofErr w:type="gramStart"/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lang w:eastAsia="ru-RU"/>
              </w:rPr>
              <w:t>норматив &gt;</w:t>
            </w:r>
            <w:proofErr w:type="gramEnd"/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lang w:eastAsia="ru-RU"/>
              </w:rPr>
              <w:t xml:space="preserve"> 539 - постановление Правительств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A162F32" w14:textId="77777777" w:rsidR="00C31EB0" w:rsidRPr="00C31EB0" w:rsidRDefault="00C31EB0" w:rsidP="00C3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A46B44" w14:textId="77777777" w:rsidR="00C31EB0" w:rsidRPr="00C31EB0" w:rsidRDefault="00C31EB0" w:rsidP="00C31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3F1C9" w14:textId="77777777" w:rsidR="00C31EB0" w:rsidRPr="00C31EB0" w:rsidRDefault="00C31EB0" w:rsidP="00C31EB0">
      <w:pPr>
        <w:shd w:val="clear" w:color="auto" w:fill="EEDDDD"/>
        <w:spacing w:line="240" w:lineRule="auto"/>
        <w:rPr>
          <w:rFonts w:ascii="Arial" w:eastAsia="Times New Roman" w:hAnsi="Arial" w:cs="Arial"/>
          <w:b/>
          <w:bCs/>
          <w:color w:val="556666"/>
          <w:sz w:val="18"/>
          <w:szCs w:val="18"/>
          <w:lang w:eastAsia="ru-RU"/>
        </w:rPr>
      </w:pPr>
      <w:r w:rsidRPr="00C31EB0">
        <w:rPr>
          <w:rFonts w:ascii="Arial" w:eastAsia="Times New Roman" w:hAnsi="Arial" w:cs="Arial"/>
          <w:b/>
          <w:bCs/>
          <w:color w:val="556666"/>
          <w:sz w:val="18"/>
          <w:szCs w:val="18"/>
          <w:lang w:eastAsia="ru-RU"/>
        </w:rPr>
        <w:t> Следующие замечания указывают на необходимость дополнительной проверки корректности данных отчёта со стороны отчитывающейся образовательной организации (учредителя) и </w:t>
      </w:r>
      <w:r w:rsidRPr="00C31EB0">
        <w:rPr>
          <w:rFonts w:ascii="Arial" w:eastAsia="Times New Roman" w:hAnsi="Arial" w:cs="Arial"/>
          <w:b/>
          <w:bCs/>
          <w:color w:val="556666"/>
          <w:sz w:val="18"/>
          <w:szCs w:val="18"/>
          <w:u w:val="single"/>
          <w:lang w:eastAsia="ru-RU"/>
        </w:rPr>
        <w:t>исправления допущенных ошибок в случае их выявления</w:t>
      </w:r>
      <w:r w:rsidRPr="00C31EB0">
        <w:rPr>
          <w:rFonts w:ascii="Arial" w:eastAsia="Times New Roman" w:hAnsi="Arial" w:cs="Arial"/>
          <w:b/>
          <w:bCs/>
          <w:color w:val="556666"/>
          <w:sz w:val="18"/>
          <w:szCs w:val="18"/>
          <w:lang w:eastAsia="ru-RU"/>
        </w:rPr>
        <w:t>. Обязательное документальное подтверждение достоверности данных не требуется.</w:t>
      </w:r>
    </w:p>
    <w:tbl>
      <w:tblPr>
        <w:tblW w:w="0" w:type="auto"/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"/>
        <w:gridCol w:w="2718"/>
        <w:gridCol w:w="917"/>
        <w:gridCol w:w="3841"/>
        <w:gridCol w:w="2260"/>
        <w:gridCol w:w="36"/>
      </w:tblGrid>
      <w:tr w:rsidR="00C31EB0" w:rsidRPr="00C31EB0" w14:paraId="2F1E6870" w14:textId="77777777" w:rsidTr="00C31EB0">
        <w:trPr>
          <w:gridAfter w:val="1"/>
          <w:tblHeader/>
        </w:trPr>
        <w:tc>
          <w:tcPr>
            <w:tcW w:w="3526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76666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6C4F7CF1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Критерий контроля</w:t>
            </w:r>
          </w:p>
        </w:tc>
        <w:tc>
          <w:tcPr>
            <w:tcW w:w="9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76666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07909FC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Код критерия</w:t>
            </w:r>
          </w:p>
        </w:tc>
        <w:tc>
          <w:tcPr>
            <w:tcW w:w="3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76666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E80D9B1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Анализируемые данные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776666"/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02C50A4" w14:textId="77777777" w:rsidR="00C31EB0" w:rsidRPr="00C31EB0" w:rsidRDefault="00C31EB0" w:rsidP="00C31EB0">
            <w:pPr>
              <w:spacing w:after="0" w:line="18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C31EB0" w:rsidRPr="00C31EB0" w14:paraId="642E337F" w14:textId="77777777" w:rsidTr="00C31EB0">
        <w:tc>
          <w:tcPr>
            <w:tcW w:w="0" w:type="auto"/>
            <w:gridSpan w:val="6"/>
            <w:tcBorders>
              <w:bottom w:val="single" w:sz="6" w:space="0" w:color="DDDDDD"/>
            </w:tcBorders>
            <w:shd w:val="clear" w:color="auto" w:fill="DDDDDD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9967C1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i/>
                <w:iCs/>
                <w:color w:val="7F3F76"/>
                <w:sz w:val="20"/>
                <w:szCs w:val="20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i/>
                <w:iCs/>
                <w:color w:val="7F3F76"/>
                <w:sz w:val="20"/>
                <w:szCs w:val="20"/>
                <w:lang w:eastAsia="ru-RU"/>
              </w:rPr>
              <w:t>Государственное автономное профессиональное образовательное учреждение "Оренбургский государственный колледж"</w:t>
            </w:r>
          </w:p>
        </w:tc>
      </w:tr>
      <w:tr w:rsidR="00C31EB0" w:rsidRPr="00C31EB0" w14:paraId="58EA74CE" w14:textId="77777777" w:rsidTr="00C31EB0"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B7A8DEA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i/>
                <w:iCs/>
                <w:color w:val="7F3F76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07A330BD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 xml:space="preserve">Расхождение с данными федерального 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lastRenderedPageBreak/>
              <w:t>статистического наблюдения (ФСН)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1A917743" w14:textId="77777777" w:rsidR="00C31EB0" w:rsidRPr="00C31EB0" w:rsidRDefault="00C31EB0" w:rsidP="00C31EB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445555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b/>
                <w:bCs/>
                <w:color w:val="445555"/>
                <w:sz w:val="21"/>
                <w:szCs w:val="21"/>
                <w:lang w:eastAsia="ru-RU"/>
              </w:rPr>
              <w:lastRenderedPageBreak/>
              <w:t>W01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9990C72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>• раздел 2.2.2.1 стр. 05 (очная форма обучения) гр.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lastRenderedPageBreak/>
              <w:t>• раздел 2.2.2.1 стр. 05 по специальности/профессии 15.01.31 (очная форма обучения) гр.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2.2.2.1 стр. 05 по специальности/профессии 43.01.09 (очная форма обучения) гр.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2.2.2.1 стр. 05 по специальности/профессии 15.01.05 (очная форма обучения) гр.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3.3 стр. 11 гр. 3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3.4.1 стр. 01 гр. 14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4.1 стр. 01 гр. 11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5.1 стр. 01 гр. 3, 4, 5,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5.1 стр. 02 гр. 3, 4, 5,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5.1 стр. 04 гр. 3, 4, 5, 6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5.4 стр. 06 гр. 3, 5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  <w:t>• раздел 5.4 стр. 07 гр. 3, 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105" w:type="dxa"/>
              <w:left w:w="45" w:type="dxa"/>
              <w:bottom w:w="105" w:type="dxa"/>
              <w:right w:w="45" w:type="dxa"/>
            </w:tcMar>
            <w:hideMark/>
          </w:tcPr>
          <w:p w14:paraId="5F7F59B6" w14:textId="77777777" w:rsidR="00C31EB0" w:rsidRPr="00C31EB0" w:rsidRDefault="00C31EB0" w:rsidP="00C31EB0">
            <w:pPr>
              <w:spacing w:after="0" w:line="240" w:lineRule="atLeast"/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</w:pP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lastRenderedPageBreak/>
              <w:t>Замечание отражает </w:t>
            </w:r>
            <w:r w:rsidRPr="00C31EB0">
              <w:rPr>
                <w:rFonts w:ascii="Arial" w:eastAsia="Times New Roman" w:hAnsi="Arial" w:cs="Arial"/>
                <w:b/>
                <w:bCs/>
                <w:color w:val="495B79"/>
                <w:sz w:val="21"/>
                <w:szCs w:val="21"/>
                <w:lang w:eastAsia="ru-RU"/>
              </w:rPr>
              <w:t xml:space="preserve">факт </w:t>
            </w:r>
            <w:r w:rsidRPr="00C31EB0">
              <w:rPr>
                <w:rFonts w:ascii="Arial" w:eastAsia="Times New Roman" w:hAnsi="Arial" w:cs="Arial"/>
                <w:b/>
                <w:bCs/>
                <w:color w:val="495B79"/>
                <w:sz w:val="21"/>
                <w:szCs w:val="21"/>
                <w:lang w:eastAsia="ru-RU"/>
              </w:rPr>
              <w:lastRenderedPageBreak/>
              <w:t>наличия расхождения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t> данных отчета по идентичным показателям с данными федерального статистического наблюдения (ФСН) и не предусматривает обоснований, подтверждений и т.д. ни со стороны отчитывающейся организации, ни со стороны учредителей.</w:t>
            </w:r>
            <w:r w:rsidRPr="00C31EB0">
              <w:rPr>
                <w:rFonts w:ascii="Arial" w:eastAsia="Times New Roman" w:hAnsi="Arial" w:cs="Arial"/>
                <w:color w:val="495B79"/>
                <w:sz w:val="21"/>
                <w:szCs w:val="21"/>
                <w:lang w:eastAsia="ru-RU"/>
              </w:rPr>
              <w:br/>
            </w:r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lang w:eastAsia="ru-RU"/>
              </w:rPr>
              <w:t>Необходимо исправить некорректные данные </w:t>
            </w:r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u w:val="single"/>
                <w:lang w:eastAsia="ru-RU"/>
              </w:rPr>
              <w:t>того отчета, в котором допущены ошибки</w:t>
            </w:r>
            <w:r w:rsidRPr="00C31EB0">
              <w:rPr>
                <w:rFonts w:ascii="Arial" w:eastAsia="Times New Roman" w:hAnsi="Arial" w:cs="Arial"/>
                <w:i/>
                <w:iCs/>
                <w:color w:val="495B79"/>
                <w:sz w:val="21"/>
                <w:szCs w:val="21"/>
                <w:lang w:eastAsia="ru-RU"/>
              </w:rPr>
              <w:t> (если это позволяют сроки сбора), в противном случае замечание не может быть устранено. Данные ФСН после фактического завершения сбора и передачи их в Росстат не подлежат исправлению.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3A19554" w14:textId="77777777" w:rsidR="00C31EB0" w:rsidRPr="00C31EB0" w:rsidRDefault="00C31EB0" w:rsidP="00C31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DE879C" w14:textId="3CE9C108" w:rsidR="00C31EB0" w:rsidRDefault="00C31EB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F2001" w14:textId="699BA6DE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D910E" w14:textId="079289FA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3DEAA" w14:textId="4441E4FE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B7D2" w14:textId="636ABB12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77BD5" w14:textId="1E764923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08461" w14:textId="52434DB6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91C1A" w14:textId="2787FB3F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E65A6" w14:textId="714E48E6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F9737" w14:textId="7F68F5F7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0EE87" w14:textId="36BB9D2A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9324B" w14:textId="685B3F82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05D62" w14:textId="61703767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Потребности в кадрах на 2024/2025 учебный году</w:t>
      </w:r>
    </w:p>
    <w:p w14:paraId="290A51F8" w14:textId="0BF771FC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C90B0" w14:textId="7D95091F" w:rsidR="00620C00" w:rsidRDefault="00292F9E" w:rsidP="006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11D7E">
        <w:rPr>
          <w:rFonts w:ascii="Times New Roman" w:hAnsi="Times New Roman" w:cs="Times New Roman"/>
          <w:b/>
          <w:sz w:val="24"/>
          <w:szCs w:val="24"/>
        </w:rPr>
        <w:t>реподаватель экономики 1 (</w:t>
      </w:r>
      <w:proofErr w:type="spellStart"/>
      <w:r w:rsidR="00A11D7E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="00A11D7E">
        <w:rPr>
          <w:rFonts w:ascii="Times New Roman" w:hAnsi="Times New Roman" w:cs="Times New Roman"/>
          <w:b/>
          <w:sz w:val="24"/>
          <w:szCs w:val="24"/>
        </w:rPr>
        <w:t xml:space="preserve">, 11) </w:t>
      </w:r>
      <w:r w:rsidR="00FC52C0">
        <w:rPr>
          <w:rFonts w:ascii="Times New Roman" w:hAnsi="Times New Roman" w:cs="Times New Roman"/>
          <w:b/>
          <w:sz w:val="24"/>
          <w:szCs w:val="24"/>
        </w:rPr>
        <w:t>–</w:t>
      </w:r>
      <w:r w:rsidR="00A11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2C0">
        <w:rPr>
          <w:rFonts w:ascii="Times New Roman" w:hAnsi="Times New Roman" w:cs="Times New Roman"/>
          <w:b/>
          <w:sz w:val="24"/>
          <w:szCs w:val="24"/>
        </w:rPr>
        <w:t>964 часа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F591A60" w14:textId="2E58A2E2" w:rsidR="00FC52C0" w:rsidRDefault="00292F9E" w:rsidP="006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52C0">
        <w:rPr>
          <w:rFonts w:ascii="Times New Roman" w:hAnsi="Times New Roman" w:cs="Times New Roman"/>
          <w:b/>
          <w:sz w:val="24"/>
          <w:szCs w:val="24"/>
        </w:rPr>
        <w:t>реподаватель биологии 1 (</w:t>
      </w:r>
      <w:proofErr w:type="spellStart"/>
      <w:r w:rsidR="00FC52C0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="00FC52C0">
        <w:rPr>
          <w:rFonts w:ascii="Times New Roman" w:hAnsi="Times New Roman" w:cs="Times New Roman"/>
          <w:b/>
          <w:sz w:val="24"/>
          <w:szCs w:val="24"/>
        </w:rPr>
        <w:t>, 11) – 920 часов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ADE0F63" w14:textId="196D7ADE" w:rsidR="00FC52C0" w:rsidRDefault="00292F9E" w:rsidP="006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52C0">
        <w:rPr>
          <w:rFonts w:ascii="Times New Roman" w:hAnsi="Times New Roman" w:cs="Times New Roman"/>
          <w:b/>
          <w:sz w:val="24"/>
          <w:szCs w:val="24"/>
        </w:rPr>
        <w:t xml:space="preserve">реподаватель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C52C0">
        <w:rPr>
          <w:rFonts w:ascii="Times New Roman" w:hAnsi="Times New Roman" w:cs="Times New Roman"/>
          <w:b/>
          <w:sz w:val="24"/>
          <w:szCs w:val="24"/>
        </w:rPr>
        <w:t>нформатики – 1 (Володарского, 31) – 1228 часов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667E60" w14:textId="643C309A" w:rsidR="00FC52C0" w:rsidRDefault="00292F9E" w:rsidP="006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C52C0">
        <w:rPr>
          <w:rFonts w:ascii="Times New Roman" w:hAnsi="Times New Roman" w:cs="Times New Roman"/>
          <w:b/>
          <w:sz w:val="24"/>
          <w:szCs w:val="24"/>
        </w:rPr>
        <w:t xml:space="preserve">реподаватель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C52C0">
        <w:rPr>
          <w:rFonts w:ascii="Times New Roman" w:hAnsi="Times New Roman" w:cs="Times New Roman"/>
          <w:b/>
          <w:sz w:val="24"/>
          <w:szCs w:val="24"/>
        </w:rPr>
        <w:t>атематики</w:t>
      </w:r>
      <w:r>
        <w:rPr>
          <w:rFonts w:ascii="Times New Roman" w:hAnsi="Times New Roman" w:cs="Times New Roman"/>
          <w:b/>
          <w:sz w:val="24"/>
          <w:szCs w:val="24"/>
        </w:rPr>
        <w:t>, физики</w:t>
      </w:r>
      <w:r w:rsidR="00FC52C0">
        <w:rPr>
          <w:rFonts w:ascii="Times New Roman" w:hAnsi="Times New Roman" w:cs="Times New Roman"/>
          <w:b/>
          <w:sz w:val="24"/>
          <w:szCs w:val="24"/>
        </w:rPr>
        <w:t xml:space="preserve"> – 1 (</w:t>
      </w:r>
      <w:proofErr w:type="spellStart"/>
      <w:r w:rsidR="00FC52C0">
        <w:rPr>
          <w:rFonts w:ascii="Times New Roman" w:hAnsi="Times New Roman" w:cs="Times New Roman"/>
          <w:b/>
          <w:sz w:val="24"/>
          <w:szCs w:val="24"/>
        </w:rPr>
        <w:t>Салмышская</w:t>
      </w:r>
      <w:proofErr w:type="spellEnd"/>
      <w:r w:rsidR="00FC52C0">
        <w:rPr>
          <w:rFonts w:ascii="Times New Roman" w:hAnsi="Times New Roman" w:cs="Times New Roman"/>
          <w:b/>
          <w:sz w:val="24"/>
          <w:szCs w:val="24"/>
        </w:rPr>
        <w:t>,</w:t>
      </w:r>
      <w:r w:rsidR="00BE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2C0">
        <w:rPr>
          <w:rFonts w:ascii="Times New Roman" w:hAnsi="Times New Roman" w:cs="Times New Roman"/>
          <w:b/>
          <w:sz w:val="24"/>
          <w:szCs w:val="24"/>
        </w:rPr>
        <w:t>11 Володарского, 31) – 10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C52C0">
        <w:rPr>
          <w:rFonts w:ascii="Times New Roman" w:hAnsi="Times New Roman" w:cs="Times New Roman"/>
          <w:b/>
          <w:sz w:val="24"/>
          <w:szCs w:val="24"/>
        </w:rPr>
        <w:t>0 часов.</w:t>
      </w:r>
    </w:p>
    <w:p w14:paraId="742182DF" w14:textId="64D93411" w:rsidR="00BE64DF" w:rsidRDefault="00A43C93" w:rsidP="006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E64DF">
        <w:rPr>
          <w:rFonts w:ascii="Times New Roman" w:hAnsi="Times New Roman" w:cs="Times New Roman"/>
          <w:b/>
          <w:sz w:val="24"/>
          <w:szCs w:val="24"/>
        </w:rPr>
        <w:t>реподаватель профессиональных дисциплин по профессии 13.01.10 «Электромонтер…) – 720 часов</w:t>
      </w:r>
    </w:p>
    <w:p w14:paraId="0EE0A3DC" w14:textId="0363898D" w:rsidR="00BE64DF" w:rsidRDefault="00BE64DF" w:rsidP="00620C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профессиональных дисциплин по профессии 15.01.37 (Слесарь-наладчик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КИПиА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– 720 часов.</w:t>
      </w:r>
    </w:p>
    <w:p w14:paraId="12AE1CC6" w14:textId="3C92A0E9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3E156" w14:textId="41588027" w:rsidR="00620C00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91ED2" w14:textId="77777777" w:rsidR="00620C00" w:rsidRPr="0004345B" w:rsidRDefault="00620C00" w:rsidP="000434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0C00" w:rsidRPr="0004345B" w:rsidSect="0004345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CB"/>
    <w:rsid w:val="0004345B"/>
    <w:rsid w:val="000D4266"/>
    <w:rsid w:val="001E61CB"/>
    <w:rsid w:val="00292F9E"/>
    <w:rsid w:val="003210D0"/>
    <w:rsid w:val="00620C00"/>
    <w:rsid w:val="0066190D"/>
    <w:rsid w:val="006A1163"/>
    <w:rsid w:val="00A10779"/>
    <w:rsid w:val="00A11D7E"/>
    <w:rsid w:val="00A43C93"/>
    <w:rsid w:val="00AC24E9"/>
    <w:rsid w:val="00BE64DF"/>
    <w:rsid w:val="00BF3339"/>
    <w:rsid w:val="00C31EB0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FABF"/>
  <w15:chartTrackingRefBased/>
  <w15:docId w15:val="{15D773A1-8A60-4D48-9E66-ADF68439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1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1E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6A1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3950">
          <w:marLeft w:val="0"/>
          <w:marRight w:val="0"/>
          <w:marTop w:val="225"/>
          <w:marBottom w:val="225"/>
          <w:divBdr>
            <w:top w:val="none" w:sz="0" w:space="8" w:color="5BC0DE"/>
            <w:left w:val="single" w:sz="24" w:space="14" w:color="CC2222"/>
            <w:bottom w:val="none" w:sz="0" w:space="8" w:color="5BC0DE"/>
            <w:right w:val="none" w:sz="0" w:space="14" w:color="5BC0DE"/>
          </w:divBdr>
        </w:div>
        <w:div w:id="581573544">
          <w:marLeft w:val="0"/>
          <w:marRight w:val="0"/>
          <w:marTop w:val="225"/>
          <w:marBottom w:val="225"/>
          <w:divBdr>
            <w:top w:val="none" w:sz="0" w:space="8" w:color="5BC0DE"/>
            <w:left w:val="single" w:sz="24" w:space="14" w:color="CC2222"/>
            <w:bottom w:val="none" w:sz="0" w:space="8" w:color="5BC0DE"/>
            <w:right w:val="none" w:sz="0" w:space="14" w:color="5BC0D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8</cp:revision>
  <cp:lastPrinted>2024-07-17T05:25:00Z</cp:lastPrinted>
  <dcterms:created xsi:type="dcterms:W3CDTF">2024-07-16T02:49:00Z</dcterms:created>
  <dcterms:modified xsi:type="dcterms:W3CDTF">2025-02-12T10:44:00Z</dcterms:modified>
</cp:coreProperties>
</file>